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年武汉工商学院</w:t>
      </w:r>
    </w:p>
    <w:p>
      <w:pPr>
        <w:widowControl/>
        <w:spacing w:line="7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第十六届大学生田径运动会竞赛规程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</w:p>
    <w:p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一、主办单位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武汉工商学院</w:t>
      </w:r>
    </w:p>
    <w:p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二、承办与协办单位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承办：公共课部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协办：校学生工作部、校团委</w:t>
      </w:r>
    </w:p>
    <w:p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三、竞赛日期、地点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月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日在武汉工商学院田径场举行</w:t>
      </w:r>
    </w:p>
    <w:p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四、参赛单位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以二级学院为单位</w:t>
      </w:r>
    </w:p>
    <w:p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五、竞赛分组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学生男子组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学生女子组</w:t>
      </w:r>
    </w:p>
    <w:p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六、竞赛项目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（男女生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单项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各十项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、集体项目六项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1.学生男子组：100M、200M、400M、800M、1000M、4×100M接力、4×400M接力、跳远、跳高、铅球(7.26kg)；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2.学生女子组：100M、200M、400M、800M、1</w:t>
      </w:r>
      <w:r>
        <w:rPr>
          <w:rFonts w:ascii="仿宋_GB2312" w:hAnsi="宋体" w:eastAsia="仿宋_GB2312"/>
          <w:b w:val="0"/>
          <w:bCs/>
          <w:color w:val="000000"/>
          <w:sz w:val="32"/>
          <w:szCs w:val="32"/>
        </w:rPr>
        <w:t>000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M、4×100M接力、4×400M接力、跳远、跳高、铅球（4kg）；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3.学生集体项目：拔河（10男10女）、集体跳绳、多人多足赛跑、仰卧起坐，足球垫球赛、篮球一分钟自抢自投赛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六个集体项目。</w:t>
      </w:r>
    </w:p>
    <w:p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七、报名办法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1.运动员每人可报2项（可兼报接力和集体项目），各单位每项限报3人（不含接力和集体项目）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集体项目以学院为单位参赛；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2.各单位限报领队一人（本单位领导）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教练员1人；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3.凡在籍的学生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eastAsia="zh-CN"/>
        </w:rPr>
        <w:t>，且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身体健康者均可报名参加比赛；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4.各单位必须上交电子打印报名表一份和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eastAsia="zh-CN"/>
        </w:rPr>
        <w:t>纸档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报名表（邮箱地址：</w:t>
      </w:r>
      <w:r>
        <w:rPr>
          <w:b w:val="0"/>
          <w:bCs/>
          <w:color w:val="auto"/>
          <w:u w:val="none"/>
        </w:rPr>
        <w:fldChar w:fldCharType="begin"/>
      </w:r>
      <w:r>
        <w:rPr>
          <w:b w:val="0"/>
          <w:bCs/>
          <w:color w:val="auto"/>
          <w:u w:val="none"/>
        </w:rPr>
        <w:instrText xml:space="preserve"> HYPERLINK "mailto:576484829@qq.com" </w:instrText>
      </w:r>
      <w:r>
        <w:rPr>
          <w:b w:val="0"/>
          <w:bCs/>
          <w:color w:val="auto"/>
          <w:u w:val="none"/>
        </w:rPr>
        <w:fldChar w:fldCharType="separate"/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u w:val="none"/>
          <w:lang w:val="en-US" w:eastAsia="zh-CN"/>
        </w:rPr>
        <w:t>576484829</w:t>
      </w:r>
      <w:r>
        <w:rPr>
          <w:rStyle w:val="7"/>
          <w:rFonts w:hint="eastAsia" w:ascii="仿宋_GB2312" w:hAnsi="宋体" w:eastAsia="仿宋_GB2312"/>
          <w:b w:val="0"/>
          <w:bCs/>
          <w:color w:val="auto"/>
          <w:sz w:val="32"/>
          <w:szCs w:val="32"/>
          <w:u w:val="none"/>
        </w:rPr>
        <w:t>@qq.com</w:t>
      </w:r>
      <w:r>
        <w:rPr>
          <w:rStyle w:val="7"/>
          <w:rFonts w:hint="eastAsia" w:ascii="仿宋_GB2312" w:hAnsi="宋体" w:eastAsia="仿宋_GB2312"/>
          <w:b w:val="0"/>
          <w:bCs/>
          <w:color w:val="auto"/>
          <w:sz w:val="32"/>
          <w:szCs w:val="32"/>
          <w:u w:val="none"/>
        </w:rPr>
        <w:fldChar w:fldCharType="end"/>
      </w:r>
      <w:r>
        <w:rPr>
          <w:rStyle w:val="8"/>
          <w:rFonts w:hint="eastAsia" w:ascii="仿宋_GB2312" w:hAnsi="宋体" w:eastAsia="仿宋_GB2312"/>
          <w:b w:val="0"/>
          <w:bCs/>
          <w:color w:val="auto"/>
          <w:sz w:val="32"/>
          <w:szCs w:val="32"/>
          <w:u w:val="none"/>
        </w:rPr>
        <w:t>，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学生分男、女分别填写），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并加盖本单位公章，报名表于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202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年10月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日（星期一）17:00前送体育运动中心体育课部办公室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联系人：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val="en-US" w:eastAsia="zh-CN"/>
        </w:rPr>
        <w:t>王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老师， QQ：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val="en-US" w:eastAsia="zh-CN"/>
        </w:rPr>
        <w:t>576484829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。如逾期不报者以弃权处理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报名后任何单位和个人不得更换项目和运动员，不得增报和补报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eastAsia="zh-CN"/>
        </w:rPr>
        <w:t>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202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年</w:t>
      </w:r>
      <w:r>
        <w:rPr>
          <w:rFonts w:ascii="仿宋_GB2312" w:hAnsi="宋体" w:eastAsia="仿宋_GB2312"/>
          <w:b w:val="0"/>
          <w:bCs/>
          <w:color w:val="auto"/>
          <w:sz w:val="32"/>
          <w:szCs w:val="32"/>
        </w:rPr>
        <w:t>10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日（星期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）中午</w:t>
      </w:r>
      <w:r>
        <w:rPr>
          <w:rFonts w:ascii="仿宋_GB2312" w:hAnsi="宋体" w:eastAsia="仿宋_GB2312"/>
          <w:b w:val="0"/>
          <w:bCs/>
          <w:color w:val="auto"/>
          <w:sz w:val="32"/>
          <w:szCs w:val="32"/>
        </w:rPr>
        <w:t>13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:</w:t>
      </w:r>
      <w:r>
        <w:rPr>
          <w:rFonts w:ascii="仿宋_GB2312" w:hAnsi="宋体" w:eastAsia="仿宋_GB2312"/>
          <w:b w:val="0"/>
          <w:bCs/>
          <w:color w:val="auto"/>
          <w:sz w:val="32"/>
          <w:szCs w:val="32"/>
        </w:rPr>
        <w:t>0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0召开运动会筹备联席会，请各学院派代表准时参会；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 w:val="0"/>
          <w:bCs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202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年10月</w:t>
      </w:r>
      <w:r>
        <w:rPr>
          <w:rFonts w:ascii="仿宋_GB2312" w:hAnsi="宋体" w:eastAsia="仿宋_GB2312"/>
          <w:b w:val="0"/>
          <w:bCs/>
          <w:color w:val="auto"/>
          <w:sz w:val="32"/>
          <w:szCs w:val="32"/>
        </w:rPr>
        <w:t>2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日（星期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）中午1</w:t>
      </w:r>
      <w:r>
        <w:rPr>
          <w:rFonts w:ascii="仿宋_GB2312" w:hAnsi="宋体" w:eastAsia="仿宋_GB2312"/>
          <w:b w:val="0"/>
          <w:bCs/>
          <w:color w:val="auto"/>
          <w:sz w:val="32"/>
          <w:szCs w:val="32"/>
        </w:rPr>
        <w:t>3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: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0召开运动会赛前联络会，请各学院派代表准时参会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八、竞赛办法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（一）竞赛规则使用中华人民共和国国家体育总局田径协会审定的最新《田径竞赛规则》；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（二）男女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生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竞赛项目中的100M、200M采用分组预赛，按成绩录取前8名参加决赛，如成绩相等超过8名时，则对成绩相等的运动员举行附加赛，学生其他项目均采用预决赛决定名次；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（三）各组竞赛的预赛、决赛的分组、道次以及顺序，田赛的各组项目分组、顺序均由大会编排记录统一抽签决定；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（四）学生必须佩带大会规定的号码布，无号码布者及各组未报名者，均不得参加比赛；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（五）径赛项目提前30分钟到起点径赛检录处检录，田赛项目提前40分钟到比赛地点检录；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（六）田径跳高升高标准；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1.学生男子组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1.40M起跳，每次升高5CM；1.60M以上每次升高3CM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2.学生女子组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1.00M起跳，每次升高3CM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（七）在竞赛中如对该项比赛的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判决结果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发生异议时，必须在该项比赛结束后30分钟内，由该单位领导或教练员向大会仲裁委员会提出申诉；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（八）学生某项报名不足8人，则取消该项目的比赛；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（九）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  <w:t>仰卧起坐：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每队参赛人数4人，2男2女。比赛时间为男、女各1分钟，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组同时开始；准备姿势：仰卧于垫上，两腿并拢弯曲90度，双手向后两手指交叉贴于脑后；另一队员压住两踝关节处（不得施加任何外力帮助），裁判吹哨比赛开始，运动员快速收腹抬上体前屈，以两肘触及或超过两膝为完成一次。后快速向后仰卧至两肩触垫，接着做下一次动作。到一分钟裁判吹哨停止比赛，记取一分钟内完成的总数。交换队员进行比赛，记取另一组队员一分钟内完成的总数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名队员成绩之和为该队最终成绩，以次数多者名次列前；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（十）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集体跳绳：每队参赛12人（7男、5女），其中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男摇绳，其他10人进行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8字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跳绳。比赛时间为3分钟。发令枪响后摇绳人开始摇绳，跳绳运动员从1号摇绳人的一侧（左侧或右侧）按顺序依次（男女站位不限）进入跳绳，直到10号完成跳绳。然后运动员重新从2号摇绳人的一侧（右侧或左侧）按顺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依次跳绳，中途不准换人和改变队员跳绳次序。每人不得在绳中连续跳，若有连续跳只计一次，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又一次听到发令枪响后，停止跳绳，比赛结束；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（十一）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多人多足赛跑：每队参赛10人（5男、5女），男女交叉站位。队员之间脚踝部相连接固定（连接器材由比赛方提供），直线向前跑动30米计时，如比赛中队形发生改变将取消比赛成绩；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（十二）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足球垫球赛：每队参赛6人，男女不限，除手球外可用身体任何部位垫球，每人两次机会，取最好成绩计分；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十三）篮球一分钟自抢自投赛：每队参赛6人（3男、3女），女队员可顶替男队员，男队员不可顶替女队员。一分钟内，三分线内可任意位置投篮，每次投篮前需出或踩三分线后才能进行再次投篮。投篮要求遵照篮球国际规则。</w:t>
      </w:r>
    </w:p>
    <w:p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九、录取名次，计分及奖励办法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学生男子组、学生女子组各项录取前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eastAsia="zh-CN"/>
        </w:rPr>
        <w:t>八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名，凡破记录者发给破记录分；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学生组获田径单项（含接力）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eastAsia="zh-CN"/>
        </w:rPr>
        <w:t>一至八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名颁发证书；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学生组田径比赛设团体总分、男子团体总分和女子团体总分三项团体奖，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eastAsia="zh-CN"/>
        </w:rPr>
        <w:t>一至六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名颁发奖杯；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学生组集体项目比赛设团体总分奖，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eastAsia="zh-CN"/>
        </w:rPr>
        <w:t>一至六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名颁发奖杯。</w:t>
      </w:r>
    </w:p>
    <w:p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十、有关要求和处罚规定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如在比赛中，出现冒名顶替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投机取巧者，取消比赛资格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如若比赛结束则追回奖品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取消名次，并同时通报大会严肃批评；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任何项目在比赛时严禁采取伴跑等不符合规定的手段帮助运动员，一经发现取消该运动员的该项比赛资格；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严禁观众、运动员、教练员、领队阻碍工作人员工作，凡在场内无理取闹、围观、纠缠、查看和一切阻碍裁判人员正常工作的现象，一经发现，取消奖牌及通报批评。</w:t>
      </w:r>
    </w:p>
    <w:p>
      <w:pPr>
        <w:spacing w:line="540" w:lineRule="exact"/>
        <w:ind w:firstLine="640" w:firstLineChars="200"/>
        <w:rPr>
          <w:rFonts w:hint="eastAsia" w:ascii="黑体" w:hAnsi="宋体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十一、本规程解释权属</w:t>
      </w:r>
      <w:r>
        <w:rPr>
          <w:rFonts w:hint="eastAsia" w:ascii="黑体" w:hAnsi="宋体" w:eastAsia="黑体" w:cs="宋体"/>
          <w:kern w:val="0"/>
          <w:sz w:val="32"/>
          <w:szCs w:val="32"/>
        </w:rPr>
        <w:t>承办单位</w:t>
      </w:r>
    </w:p>
    <w:p>
      <w:pPr>
        <w:spacing w:line="540" w:lineRule="exact"/>
        <w:ind w:firstLine="640" w:firstLineChars="200"/>
        <w:rPr>
          <w:rFonts w:hint="eastAsia" w:ascii="仿宋_GB2312" w:hAnsi="宋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十二、本规程未尽事宜，另行通知</w:t>
      </w:r>
    </w:p>
    <w:p>
      <w:pPr>
        <w:spacing w:line="540" w:lineRule="exact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M2MzFhZmY1NTkzZWIyOGExYmNjOTYzODM4YmYifQ=="/>
  </w:docVars>
  <w:rsids>
    <w:rsidRoot w:val="006A3038"/>
    <w:rsid w:val="00037EB5"/>
    <w:rsid w:val="00063803"/>
    <w:rsid w:val="00085636"/>
    <w:rsid w:val="00102AB2"/>
    <w:rsid w:val="00104A39"/>
    <w:rsid w:val="00156781"/>
    <w:rsid w:val="001E112C"/>
    <w:rsid w:val="00283EDF"/>
    <w:rsid w:val="00297BFA"/>
    <w:rsid w:val="00330047"/>
    <w:rsid w:val="00330249"/>
    <w:rsid w:val="0037303F"/>
    <w:rsid w:val="00431648"/>
    <w:rsid w:val="00447B63"/>
    <w:rsid w:val="004F09AE"/>
    <w:rsid w:val="00570D3D"/>
    <w:rsid w:val="005A3E81"/>
    <w:rsid w:val="005E4CEC"/>
    <w:rsid w:val="006411A8"/>
    <w:rsid w:val="006438BC"/>
    <w:rsid w:val="006A3038"/>
    <w:rsid w:val="006B4589"/>
    <w:rsid w:val="007409F4"/>
    <w:rsid w:val="00751955"/>
    <w:rsid w:val="007E76AE"/>
    <w:rsid w:val="00803A32"/>
    <w:rsid w:val="008A249D"/>
    <w:rsid w:val="00A16DD2"/>
    <w:rsid w:val="00A52AB9"/>
    <w:rsid w:val="00A62007"/>
    <w:rsid w:val="00AC2D38"/>
    <w:rsid w:val="00AC38D3"/>
    <w:rsid w:val="00AD4818"/>
    <w:rsid w:val="00BF55C1"/>
    <w:rsid w:val="00C80A19"/>
    <w:rsid w:val="00C8533B"/>
    <w:rsid w:val="00CB37A7"/>
    <w:rsid w:val="00D86C1B"/>
    <w:rsid w:val="00D902F4"/>
    <w:rsid w:val="00DC703A"/>
    <w:rsid w:val="00E8266B"/>
    <w:rsid w:val="0158605F"/>
    <w:rsid w:val="038F71C9"/>
    <w:rsid w:val="059D4B94"/>
    <w:rsid w:val="07073CA6"/>
    <w:rsid w:val="0A636096"/>
    <w:rsid w:val="0AC41E4E"/>
    <w:rsid w:val="0C8D479F"/>
    <w:rsid w:val="0DEB76F2"/>
    <w:rsid w:val="0F1D6F82"/>
    <w:rsid w:val="187415D9"/>
    <w:rsid w:val="191D714F"/>
    <w:rsid w:val="1E971CD0"/>
    <w:rsid w:val="2F784A91"/>
    <w:rsid w:val="349C03C8"/>
    <w:rsid w:val="365657A0"/>
    <w:rsid w:val="38D411AC"/>
    <w:rsid w:val="3B3F17C2"/>
    <w:rsid w:val="3D0D2931"/>
    <w:rsid w:val="3D4A1CC5"/>
    <w:rsid w:val="474D04FA"/>
    <w:rsid w:val="50812371"/>
    <w:rsid w:val="51134562"/>
    <w:rsid w:val="51B17DA9"/>
    <w:rsid w:val="58405511"/>
    <w:rsid w:val="60156542"/>
    <w:rsid w:val="617E1291"/>
    <w:rsid w:val="62B5578E"/>
    <w:rsid w:val="69BF2BD2"/>
    <w:rsid w:val="6C4609BA"/>
    <w:rsid w:val="6E985C4F"/>
    <w:rsid w:val="74D73A6D"/>
    <w:rsid w:val="74E44CAA"/>
    <w:rsid w:val="7621477C"/>
    <w:rsid w:val="7C47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pointer"/>
    <w:basedOn w:val="6"/>
    <w:qFormat/>
    <w:uiPriority w:val="0"/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2045</Words>
  <Characters>2216</Characters>
  <Lines>16</Lines>
  <Paragraphs>4</Paragraphs>
  <TotalTime>6</TotalTime>
  <ScaleCrop>false</ScaleCrop>
  <LinksUpToDate>false</LinksUpToDate>
  <CharactersWithSpaces>2219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魏文杰</cp:lastModifiedBy>
  <cp:lastPrinted>2021-10-05T11:42:00Z</cp:lastPrinted>
  <dcterms:modified xsi:type="dcterms:W3CDTF">2022-10-13T01:05:25Z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09A6477CBBF4400A9E60916F8B707FCB</vt:lpwstr>
  </property>
</Properties>
</file>