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600" w:lineRule="exact"/>
        <w:rPr>
          <w:rFonts w:hint="eastAsia" w:eastAsia="黑体"/>
          <w:lang w:eastAsia="zh-CN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</w:t>
      </w:r>
      <w:r>
        <w:rPr>
          <w:rFonts w:hint="eastAsia" w:asci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导师指导记录表</w:t>
      </w:r>
    </w:p>
    <w:p>
      <w:pPr>
        <w:pStyle w:val="8"/>
        <w:spacing w:line="48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指导记录中必须包含教学规范要求的指导，如备课指导、听课记录、教案或课件制作指导、试卷审核、阅卷审核等内容。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23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309" w:type="dxa"/>
          </w:tcPr>
          <w:p>
            <w:pPr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302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被指导教师签字：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此表可以复制加页</w:t>
      </w:r>
      <w:r>
        <w:rPr>
          <w:sz w:val="18"/>
          <w:szCs w:val="18"/>
        </w:rPr>
        <w:br w:type="page"/>
      </w:r>
    </w:p>
    <w:p/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导师工作总结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23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工作总结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left="4200" w:leftChars="2000" w:right="420" w:rightChars="200" w:firstLine="600" w:firstLineChars="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ind w:left="4200" w:leftChars="2000" w:right="420" w:rightChars="200" w:firstLine="600" w:firstLineChars="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rPr>
          <w:rFonts w:ascii="黑体" w:eastAsia="黑体" w:cs="宋体"/>
          <w:kern w:val="0"/>
          <w:sz w:val="32"/>
          <w:szCs w:val="32"/>
        </w:rPr>
      </w:pPr>
    </w:p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导师考核表（教学型）</w:t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>
      <w:pPr>
        <w:ind w:firstLine="420"/>
      </w:pP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19"/>
        <w:gridCol w:w="2817"/>
        <w:gridCol w:w="1152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果</w:t>
            </w: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基本指标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单项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无问题；导师综合评价良好以上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教学80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评教平均分在</w:t>
            </w: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/>
                <w:sz w:val="18"/>
                <w:szCs w:val="18"/>
              </w:rPr>
              <w:t>以上，学生座谈会无明显不良意见；说课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分钟合格通过。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作为加分项，根据实际情况加1-10分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工作态度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被指导青年教师反馈评价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态度认真负责，指导详尽，对所有的主要教学都承担起指导责任；指导青年教师进行教学和科研研究；在师德师风方面起到表率作用。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工作业绩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青年教师业绩评价得分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得分与青年教师综合得分一致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330" w:type="dxa"/>
            <w:gridSpan w:val="6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通过以上各项的评分，该指导老师的综合得分是：</w:t>
            </w:r>
            <w:r>
              <w:rPr>
                <w:sz w:val="18"/>
                <w:szCs w:val="18"/>
                <w:u w:val="single"/>
              </w:rPr>
              <w:t>________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8330" w:type="dxa"/>
            <w:gridSpan w:val="6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330" w:type="dxa"/>
            <w:gridSpan w:val="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330" w:type="dxa"/>
            <w:gridSpan w:val="6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jc w:val="left"/>
      </w:pPr>
    </w:p>
    <w:p>
      <w:pPr>
        <w:rPr>
          <w:rFonts w:hint="eastAsia" w:ascii="黑体" w:eastAsia="黑体" w:cs="宋体"/>
          <w:kern w:val="0"/>
          <w:sz w:val="32"/>
          <w:szCs w:val="32"/>
        </w:rPr>
      </w:pPr>
    </w:p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导师考核表（学术型）</w:t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>
      <w:pPr>
        <w:ind w:firstLine="420"/>
      </w:pP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19"/>
        <w:gridCol w:w="2817"/>
        <w:gridCol w:w="1152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果</w:t>
            </w: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基本指标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单项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无问题；导师综合评价良好以上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科研80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全程指导一项科研项目；</w:t>
            </w:r>
          </w:p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指导期内指导青年教师至少公开发表1篇专业相关的学术论文。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工作态度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被指导青年教师反馈评价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态度认真负责，指导详尽，对所有的主要教学都承担起指导责任；指导青年教师进行教学和科研研究；在师德师风方面起到表率作用。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工作业绩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青年教师业绩评价得分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得分与青年教师综合得分一致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330" w:type="dxa"/>
            <w:gridSpan w:val="6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通过以上各项的评分，该指导老师的综合得分是：</w:t>
            </w:r>
            <w:r>
              <w:rPr>
                <w:sz w:val="18"/>
                <w:szCs w:val="18"/>
                <w:u w:val="single"/>
              </w:rPr>
              <w:t>________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8330" w:type="dxa"/>
            <w:gridSpan w:val="6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330" w:type="dxa"/>
            <w:gridSpan w:val="6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330" w:type="dxa"/>
            <w:gridSpan w:val="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jc w:val="left"/>
      </w:pPr>
    </w:p>
    <w:p>
      <w:pPr>
        <w:widowControl/>
        <w:spacing w:afterLines="100" w:line="600" w:lineRule="exact"/>
      </w:pPr>
    </w:p>
    <w:p>
      <w:pPr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青年教师工作总结</w:t>
      </w:r>
    </w:p>
    <w:p>
      <w:pPr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23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工作总结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签名：</w:t>
            </w: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导师评价及评分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签名：</w:t>
            </w: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日期：</w:t>
            </w:r>
          </w:p>
        </w:tc>
      </w:tr>
    </w:tbl>
    <w:p>
      <w:pPr>
        <w:ind w:left="1680" w:leftChars="800"/>
        <w:jc w:val="left"/>
      </w:pPr>
      <w:r>
        <w:t xml:space="preserve">                </w:t>
      </w:r>
    </w:p>
    <w:p>
      <w:pPr>
        <w:jc w:val="left"/>
      </w:pPr>
    </w:p>
    <w:p>
      <w:pPr>
        <w:ind w:left="1680" w:leftChars="800"/>
        <w:jc w:val="left"/>
      </w:pPr>
      <w:r>
        <w:t xml:space="preserve">                </w:t>
      </w:r>
    </w:p>
    <w:p>
      <w:pPr>
        <w:rPr>
          <w:rFonts w:hint="eastAsia" w:ascii="黑体" w:eastAsia="黑体" w:cs="宋体"/>
          <w:kern w:val="0"/>
          <w:sz w:val="32"/>
          <w:szCs w:val="32"/>
        </w:rPr>
      </w:pPr>
    </w:p>
    <w:p>
      <w:pPr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青年教师考核表（教学型）</w:t>
      </w:r>
    </w:p>
    <w:p/>
    <w:p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/>
    <w:tbl>
      <w:tblPr>
        <w:tblStyle w:val="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136"/>
        <w:gridCol w:w="1111"/>
        <w:gridCol w:w="98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47" w:type="dxa"/>
            <w:gridSpan w:val="2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</w:t>
            </w:r>
            <w:r>
              <w:rPr>
                <w:rFonts w:ascii="宋体" w:hAnsi="Courier New" w:cs="Courier New"/>
                <w:sz w:val="18"/>
                <w:szCs w:val="18"/>
              </w:rPr>
              <w:t>80</w:t>
            </w:r>
            <w:r>
              <w:rPr>
                <w:rFonts w:hint="eastAsia" w:ascii="宋体" w:hAnsi="Courier New" w:cs="Courier New"/>
                <w:sz w:val="18"/>
                <w:szCs w:val="18"/>
              </w:rPr>
              <w:t>分以上，评价在良好以上。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教学8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评教平均分在</w:t>
            </w: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分以上，学生座谈会无明显不良意见；说课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分钟合格通过。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</w:t>
            </w:r>
          </w:p>
        </w:tc>
        <w:tc>
          <w:tcPr>
            <w:tcW w:w="413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作为加分项，根据实际情况加1-10分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1-10分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根据实际情况核定</w:t>
            </w: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566" w:type="dxa"/>
            <w:gridSpan w:val="5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通过以上各项的评分，该青年教师的综合得分是：</w:t>
            </w:r>
            <w:r>
              <w:rPr>
                <w:sz w:val="18"/>
                <w:szCs w:val="18"/>
                <w:u w:val="single"/>
              </w:rPr>
              <w:t>________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8566" w:type="dxa"/>
            <w:gridSpan w:val="5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566" w:type="dxa"/>
            <w:gridSpan w:val="5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566" w:type="dxa"/>
            <w:gridSpan w:val="5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/>
    <w:p>
      <w:pPr>
        <w:jc w:val="left"/>
      </w:pPr>
      <w:r>
        <w:t xml:space="preserve">                </w:t>
      </w:r>
    </w:p>
    <w:p>
      <w:pPr>
        <w:rPr>
          <w:rFonts w:ascii="黑体" w:eastAsia="黑体" w:cs="宋体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青年教师考核表（学术型）</w:t>
      </w:r>
    </w:p>
    <w:p/>
    <w:p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/>
    <w:tbl>
      <w:tblPr>
        <w:tblStyle w:val="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136"/>
        <w:gridCol w:w="1111"/>
        <w:gridCol w:w="98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47" w:type="dxa"/>
            <w:gridSpan w:val="2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</w:t>
            </w:r>
            <w:r>
              <w:rPr>
                <w:rFonts w:ascii="宋体" w:hAnsi="Courier New" w:cs="Courier New"/>
                <w:sz w:val="18"/>
                <w:szCs w:val="18"/>
              </w:rPr>
              <w:t>80</w:t>
            </w:r>
            <w:r>
              <w:rPr>
                <w:rFonts w:hint="eastAsia" w:ascii="宋体" w:hAnsi="Courier New" w:cs="Courier New"/>
                <w:sz w:val="18"/>
                <w:szCs w:val="18"/>
              </w:rPr>
              <w:t>分以上，评价在良好以上。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科研8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全程参与导师的一项科研项目；</w:t>
            </w:r>
          </w:p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指导期内至少公开发表1篇专业相关的学术论文。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566" w:type="dxa"/>
            <w:gridSpan w:val="5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通过以上各项的评分，该青年教师的综合得分是：</w:t>
            </w:r>
            <w:r>
              <w:rPr>
                <w:sz w:val="18"/>
                <w:szCs w:val="18"/>
                <w:u w:val="none"/>
              </w:rPr>
              <w:t xml:space="preserve">________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8566" w:type="dxa"/>
            <w:gridSpan w:val="5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566" w:type="dxa"/>
            <w:gridSpan w:val="5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566" w:type="dxa"/>
            <w:gridSpan w:val="5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E94CEC"/>
    <w:rsid w:val="00032A42"/>
    <w:rsid w:val="00057EE4"/>
    <w:rsid w:val="00181428"/>
    <w:rsid w:val="001D791D"/>
    <w:rsid w:val="002B2BE4"/>
    <w:rsid w:val="002C4E0A"/>
    <w:rsid w:val="00374BBD"/>
    <w:rsid w:val="004377B8"/>
    <w:rsid w:val="00520AA7"/>
    <w:rsid w:val="00597B14"/>
    <w:rsid w:val="005B10DE"/>
    <w:rsid w:val="006779BF"/>
    <w:rsid w:val="00693853"/>
    <w:rsid w:val="00726624"/>
    <w:rsid w:val="007E0E15"/>
    <w:rsid w:val="0089501B"/>
    <w:rsid w:val="0092729D"/>
    <w:rsid w:val="00A06820"/>
    <w:rsid w:val="00A40CD5"/>
    <w:rsid w:val="00A54514"/>
    <w:rsid w:val="00A95A14"/>
    <w:rsid w:val="00B507F9"/>
    <w:rsid w:val="00BA7025"/>
    <w:rsid w:val="00BD0838"/>
    <w:rsid w:val="00C2335E"/>
    <w:rsid w:val="00C435FD"/>
    <w:rsid w:val="00D643C5"/>
    <w:rsid w:val="00D717B6"/>
    <w:rsid w:val="00DB37A2"/>
    <w:rsid w:val="00E2695D"/>
    <w:rsid w:val="00E579C5"/>
    <w:rsid w:val="00E94CEC"/>
    <w:rsid w:val="00F13E82"/>
    <w:rsid w:val="00FA6483"/>
    <w:rsid w:val="04C1427D"/>
    <w:rsid w:val="067B5315"/>
    <w:rsid w:val="078E489A"/>
    <w:rsid w:val="0C1D5876"/>
    <w:rsid w:val="1D5A3DFD"/>
    <w:rsid w:val="202D3F7F"/>
    <w:rsid w:val="23AF2861"/>
    <w:rsid w:val="27641F38"/>
    <w:rsid w:val="280D5CB4"/>
    <w:rsid w:val="346C4A89"/>
    <w:rsid w:val="346E4242"/>
    <w:rsid w:val="381B357D"/>
    <w:rsid w:val="3E1D2582"/>
    <w:rsid w:val="40670CC6"/>
    <w:rsid w:val="41B8730F"/>
    <w:rsid w:val="48F96C55"/>
    <w:rsid w:val="52A01872"/>
    <w:rsid w:val="53010B67"/>
    <w:rsid w:val="5F1363A8"/>
    <w:rsid w:val="71753F1B"/>
    <w:rsid w:val="77D6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出段落1"/>
    <w:basedOn w:val="1"/>
    <w:qFormat/>
    <w:uiPriority w:val="0"/>
    <w:pPr>
      <w:spacing w:line="300" w:lineRule="auto"/>
      <w:ind w:firstLine="420" w:firstLineChars="200"/>
    </w:pPr>
    <w:rPr>
      <w:szCs w:val="20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1424</Words>
  <Characters>1743</Characters>
  <Lines>18</Lines>
  <Paragraphs>5</Paragraphs>
  <TotalTime>34</TotalTime>
  <ScaleCrop>false</ScaleCrop>
  <LinksUpToDate>false</LinksUpToDate>
  <CharactersWithSpaces>1984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2015-06-12T02:03:00Z</dcterms:created>
  <dc:creator>Sky123.Org</dc:creator>
  <cp:lastModifiedBy>牛苗</cp:lastModifiedBy>
  <cp:lastPrinted>2019-06-17T02:17:00Z</cp:lastPrinted>
  <dcterms:modified xsi:type="dcterms:W3CDTF">2023-07-12T06:29:52Z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83FEF6ACEB894215AC0146281E5D51DD_13</vt:lpwstr>
  </property>
</Properties>
</file>